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168" w:type="dxa"/>
        <w:tblLook w:val="04A0" w:firstRow="1" w:lastRow="0" w:firstColumn="1" w:lastColumn="0" w:noHBand="0" w:noVBand="1"/>
      </w:tblPr>
      <w:tblGrid>
        <w:gridCol w:w="480"/>
        <w:gridCol w:w="938"/>
        <w:gridCol w:w="1276"/>
        <w:gridCol w:w="1559"/>
        <w:gridCol w:w="1134"/>
        <w:gridCol w:w="1559"/>
        <w:gridCol w:w="8222"/>
      </w:tblGrid>
      <w:tr w:rsidR="00592634" w:rsidRPr="006F7DD8" w:rsidTr="00651E4C">
        <w:trPr>
          <w:trHeight w:val="390"/>
        </w:trPr>
        <w:tc>
          <w:tcPr>
            <w:tcW w:w="151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2634" w:rsidRPr="00430785" w:rsidRDefault="00592634" w:rsidP="00651E4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43078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附件：</w:t>
            </w:r>
          </w:p>
        </w:tc>
      </w:tr>
      <w:tr w:rsidR="00592634" w:rsidRPr="006F7DD8" w:rsidTr="00651E4C">
        <w:trPr>
          <w:trHeight w:val="540"/>
        </w:trPr>
        <w:tc>
          <w:tcPr>
            <w:tcW w:w="151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F7DD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40"/>
                <w:szCs w:val="40"/>
              </w:rPr>
              <w:t>湖州银行总行部门岗位要求汇总表</w:t>
            </w:r>
          </w:p>
        </w:tc>
      </w:tr>
      <w:tr w:rsidR="00592634" w:rsidRPr="006F7DD8" w:rsidTr="00651E4C">
        <w:trPr>
          <w:trHeight w:val="60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岗位要求</w:t>
            </w:r>
          </w:p>
        </w:tc>
      </w:tr>
      <w:tr w:rsidR="00592634" w:rsidRPr="006F7DD8" w:rsidTr="00651E4C">
        <w:trPr>
          <w:trHeight w:val="294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信息科技部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高级经理（软件开发方向）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35周岁以下（1984年12月1日以后出生）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全日制大学本科及以上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计算机、软件工程、通信工程、统计等相关专业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1、具备良好的沟通表达能力和团队合作精神，具有较强的工作责任心和主动性。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2、具备良好的项目管理能力，具有较强的团队管理经验。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3、.具备10年以上银行业务系统开发经验。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4、至少具备以下一项技能：（1）熟练使用C/C++、JAVA、Python等主流开发语言；（2）熟练掌握HTML5、JS、CSS等前端开发技能。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5、至少具备以下一项技能：（1）熟悉AIX/Linux操作系统基本操作能力；（2）熟悉Oracle、Mysql、Postgresql等主流数据库开发或运维能力；（3）熟悉网络安全相关知识，了解各种安全测试工具。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6、.特别优秀者可适当放宽条件，具有相关专业证书的优先。</w:t>
            </w:r>
          </w:p>
        </w:tc>
      </w:tr>
      <w:tr w:rsidR="00592634" w:rsidRPr="006F7DD8" w:rsidTr="00651E4C">
        <w:trPr>
          <w:trHeight w:val="140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中级经理（数据分析与建模方向）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30周岁以下（1989年12月1日以后出生）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计算机、软件工程、数学、统计等相关专业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1、具备良好的沟通表达能力和团队合作精神，具有较强的工作责任心和主动性。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2、从事过大数据相关工作，熟悉各类算法；或具备数据建模，数据分析经验。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3、特别优秀者可适当放宽条件，具有相关专业证书的优先。</w:t>
            </w:r>
          </w:p>
        </w:tc>
      </w:tr>
      <w:tr w:rsidR="00592634" w:rsidRPr="006F7DD8" w:rsidTr="00651E4C">
        <w:trPr>
          <w:trHeight w:val="126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风险管理部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资产保全中心负责人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40周岁以下（1979年12月1日后出生）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全日制大学本科及以上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法律、经济、金融等专业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1、熟悉掌握国家法律法规专业知识。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2、具备良好的综合分析能力、沟通协调、组织管理能力。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3、法律相关工作经验2年以上，并通过国家司法考试。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4、条件特别优秀的可适当放宽条件。</w:t>
            </w:r>
          </w:p>
        </w:tc>
      </w:tr>
      <w:tr w:rsidR="00592634" w:rsidRPr="006F7DD8" w:rsidTr="00651E4C">
        <w:trPr>
          <w:trHeight w:val="118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信息科技风险管理岗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35周岁以下（1984年12月1日以后出生）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计算机相关专业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1、熟悉掌握银行业监管政策。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2、具备信息科技专业相关技能。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3、具有良好的综合分析、沟通协调能力。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4、具有4年以上银行从业经验。</w:t>
            </w:r>
          </w:p>
        </w:tc>
      </w:tr>
      <w:tr w:rsidR="00592634" w:rsidRPr="006F7DD8" w:rsidTr="00651E4C">
        <w:trPr>
          <w:trHeight w:val="129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9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派驻支行风险管理部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负责人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40周岁以下（1979年12月1日后出生）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经济、金融、管理类等专业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1、熟悉掌握风险管理、法律合规方面相关知识。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2、具备良好的综合分析能力、沟通协调、组织管理能力。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3、银行客户经理、审查审批相关岗位6年以上从业经验。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4、条件特别优秀的可适当放宽条件。</w:t>
            </w:r>
          </w:p>
        </w:tc>
      </w:tr>
      <w:tr w:rsidR="00592634" w:rsidRPr="006F7DD8" w:rsidTr="00651E4C">
        <w:trPr>
          <w:trHeight w:val="124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9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派驻金融市场部风险管理岗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35周岁以下（1984年12月1日以后出生）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1、熟悉掌握风险管理、法律合规方面相关知识。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2、具备良好的综合分析能力、沟通协调能力。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3、具有银行客户经理、审查审批相关岗位4年以上从业经验。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4、有金融市场业务从业经验的优先考虑。</w:t>
            </w:r>
          </w:p>
        </w:tc>
      </w:tr>
      <w:tr w:rsidR="00592634" w:rsidRPr="006F7DD8" w:rsidTr="00651E4C">
        <w:trPr>
          <w:trHeight w:val="79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信贷管理部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信贷管理中心负责人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35周岁及以下（1983年12月1日以后出生）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3D6E0F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D6E0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全日制大学一本及以上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1、熟悉信贷管理相关知识，掌握银行业监管政策。</w:t>
            </w:r>
          </w:p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2、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具有3年以上客户经理及2年以上信贷审查或信贷管理从业经验。</w:t>
            </w:r>
          </w:p>
        </w:tc>
      </w:tr>
      <w:tr w:rsidR="00592634" w:rsidRPr="006F7DD8" w:rsidTr="00651E4C">
        <w:trPr>
          <w:trHeight w:val="799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授信审批中心综合审查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2634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1、熟悉信贷管理相关知识，掌握银行业监管政策。</w:t>
            </w:r>
          </w:p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具有2年以上客户经理及1年以上信贷审查从业经验。</w:t>
            </w:r>
          </w:p>
        </w:tc>
      </w:tr>
      <w:tr w:rsidR="00592634" w:rsidRPr="006F7DD8" w:rsidTr="00651E4C">
        <w:trPr>
          <w:trHeight w:val="600"/>
        </w:trPr>
        <w:tc>
          <w:tcPr>
            <w:tcW w:w="1516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92634" w:rsidRPr="006F7DD8" w:rsidRDefault="00592634" w:rsidP="00651E4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F7DD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注：工作经历计算截止至2019年11月30日。</w:t>
            </w:r>
          </w:p>
        </w:tc>
      </w:tr>
    </w:tbl>
    <w:p w:rsidR="00592634" w:rsidRPr="006F7DD8" w:rsidRDefault="00592634" w:rsidP="00592634">
      <w:pPr>
        <w:autoSpaceDN w:val="0"/>
        <w:spacing w:line="560" w:lineRule="exact"/>
        <w:jc w:val="left"/>
        <w:rPr>
          <w:rFonts w:ascii="仿宋_GB2312" w:eastAsia="仿宋_GB2312" w:hAnsi="华文中宋"/>
          <w:sz w:val="32"/>
          <w:szCs w:val="32"/>
        </w:rPr>
      </w:pPr>
    </w:p>
    <w:p w:rsidR="005301FB" w:rsidRPr="00592634" w:rsidRDefault="005301FB">
      <w:bookmarkStart w:id="0" w:name="_GoBack"/>
      <w:bookmarkEnd w:id="0"/>
    </w:p>
    <w:sectPr w:rsidR="005301FB" w:rsidRPr="00592634" w:rsidSect="005661E3">
      <w:pgSz w:w="16838" w:h="11906" w:orient="landscape"/>
      <w:pgMar w:top="993" w:right="992" w:bottom="1797" w:left="709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634"/>
    <w:rsid w:val="005301FB"/>
    <w:rsid w:val="0059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A232F-5484-4860-90F5-76B59A441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6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1145</Characters>
  <Application>Microsoft Office Word</Application>
  <DocSecurity>0</DocSecurity>
  <Lines>9</Lines>
  <Paragraphs>2</Paragraphs>
  <ScaleCrop>false</ScaleCrop>
  <Company>HP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宋莹</dc:creator>
  <cp:keywords/>
  <dc:description/>
  <cp:lastModifiedBy>宋莹</cp:lastModifiedBy>
  <cp:revision>1</cp:revision>
  <dcterms:created xsi:type="dcterms:W3CDTF">2019-12-02T06:49:00Z</dcterms:created>
  <dcterms:modified xsi:type="dcterms:W3CDTF">2019-12-02T06:50:00Z</dcterms:modified>
</cp:coreProperties>
</file>